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B67" w:rsidRDefault="00A35B67" w:rsidP="00A35B67">
      <w:pPr>
        <w:ind w:right="-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College of Engineering </w:t>
      </w:r>
      <w:proofErr w:type="spellStart"/>
      <w:r>
        <w:rPr>
          <w:b/>
          <w:sz w:val="32"/>
          <w:szCs w:val="32"/>
        </w:rPr>
        <w:t>Pune</w:t>
      </w:r>
      <w:proofErr w:type="spellEnd"/>
    </w:p>
    <w:p w:rsidR="00A35B67" w:rsidRDefault="00A35B67" w:rsidP="00A35B67">
      <w:pPr>
        <w:ind w:right="-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(An Autonomous Institute of Government of Maharashtra)</w:t>
      </w:r>
    </w:p>
    <w:p w:rsidR="00A35B67" w:rsidRDefault="00A35B67" w:rsidP="00A35B67">
      <w:pPr>
        <w:ind w:right="-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Department of Mathematics</w:t>
      </w:r>
    </w:p>
    <w:p w:rsidR="00A35B67" w:rsidRDefault="00A35B67" w:rsidP="00A35B67">
      <w:pPr>
        <w:ind w:right="-180"/>
        <w:jc w:val="center"/>
        <w:rPr>
          <w:rFonts w:asciiTheme="majorHAnsi" w:hAnsiTheme="majorHAnsi" w:cstheme="majorHAnsi"/>
          <w:b/>
          <w:sz w:val="32"/>
          <w:szCs w:val="28"/>
        </w:rPr>
      </w:pPr>
      <w:proofErr w:type="gramStart"/>
      <w:r>
        <w:rPr>
          <w:b/>
          <w:sz w:val="32"/>
          <w:szCs w:val="32"/>
        </w:rPr>
        <w:t>( MA</w:t>
      </w:r>
      <w:proofErr w:type="gramEnd"/>
      <w:r>
        <w:rPr>
          <w:b/>
          <w:sz w:val="32"/>
          <w:szCs w:val="32"/>
        </w:rPr>
        <w:t xml:space="preserve"> ( MI ))-   </w:t>
      </w:r>
      <w:r>
        <w:rPr>
          <w:b/>
          <w:sz w:val="32"/>
          <w:szCs w:val="28"/>
        </w:rPr>
        <w:t>Trading Platforms and Global Markets</w:t>
      </w:r>
    </w:p>
    <w:p w:rsidR="00A35B67" w:rsidRDefault="00A35B67" w:rsidP="00A35B67">
      <w:pPr>
        <w:ind w:right="-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Minor Certification in Mathematics with specialization in ‘Quantitative Finance’ (Semester VII) </w:t>
      </w:r>
    </w:p>
    <w:p w:rsidR="00A35B67" w:rsidRDefault="00A35B67" w:rsidP="00A35B67">
      <w:pPr>
        <w:ind w:right="-180"/>
        <w:jc w:val="center"/>
        <w:rPr>
          <w:b/>
          <w:sz w:val="32"/>
          <w:szCs w:val="32"/>
        </w:rPr>
      </w:pPr>
    </w:p>
    <w:p w:rsidR="00A35B67" w:rsidRDefault="00A35B67" w:rsidP="00A35B67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Teaching Scheme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Examination Scheme</w:t>
      </w:r>
    </w:p>
    <w:p w:rsidR="00A35B67" w:rsidRDefault="00A35B67" w:rsidP="00A35B67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Lectures: 3 hrs / week                                                     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>Internal Test 1: 20 marks</w:t>
      </w:r>
    </w:p>
    <w:p w:rsidR="00A35B67" w:rsidRDefault="00A35B67" w:rsidP="00A35B67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Internal Test 2: 20 marks</w:t>
      </w:r>
    </w:p>
    <w:p w:rsidR="00A35B67" w:rsidRDefault="00A35B67" w:rsidP="00A35B67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End Sem. Exam: 60 marks</w:t>
      </w:r>
    </w:p>
    <w:p w:rsidR="00A35B67" w:rsidRDefault="00A35B67" w:rsidP="00A35B67">
      <w:pPr>
        <w:spacing w:before="240" w:after="240"/>
        <w:rPr>
          <w:sz w:val="28"/>
          <w:szCs w:val="28"/>
        </w:rPr>
      </w:pPr>
      <w:r>
        <w:rPr>
          <w:b/>
          <w:sz w:val="28"/>
          <w:szCs w:val="28"/>
        </w:rPr>
        <w:t>Course Description:</w:t>
      </w:r>
      <w:r>
        <w:rPr>
          <w:sz w:val="28"/>
          <w:szCs w:val="28"/>
        </w:rPr>
        <w:t xml:space="preserve"> Trading used to be done using voice, email and spreadsheets in the early days. Now, over 90% of trading happens only via electronic platforms. These platforms are used for price discovery, best price determination, trading rules, suitability checks and the actual trade execution.</w:t>
      </w:r>
    </w:p>
    <w:p w:rsidR="00A35B67" w:rsidRDefault="00A35B67" w:rsidP="00A35B67">
      <w:pPr>
        <w:spacing w:before="240" w:after="240"/>
        <w:rPr>
          <w:sz w:val="28"/>
          <w:szCs w:val="28"/>
        </w:rPr>
      </w:pPr>
      <w:r>
        <w:rPr>
          <w:b/>
          <w:sz w:val="28"/>
          <w:szCs w:val="28"/>
        </w:rPr>
        <w:t>UNIT I :</w:t>
      </w:r>
      <w:r>
        <w:rPr>
          <w:sz w:val="28"/>
          <w:szCs w:val="28"/>
        </w:rPr>
        <w:t xml:space="preserve"> Stock Exchanges, Defining Stock Exchanges and how they operate, Auction Exchanges, Open Outcry, Electronic Exchanges, OTC, Indexes, IPOs, Bloomberg, </w:t>
      </w:r>
      <w:proofErr w:type="spellStart"/>
      <w:r>
        <w:rPr>
          <w:sz w:val="28"/>
          <w:szCs w:val="28"/>
        </w:rPr>
        <w:t>Algo</w:t>
      </w:r>
      <w:proofErr w:type="spellEnd"/>
      <w:r>
        <w:rPr>
          <w:sz w:val="28"/>
          <w:szCs w:val="28"/>
        </w:rPr>
        <w:t xml:space="preserve"> Trading, Revisit to Back testing, Forward testing, strategy optimization, Mean reversion strategies, corporate actions.</w:t>
      </w:r>
    </w:p>
    <w:p w:rsidR="00A35B67" w:rsidRDefault="00A35B67" w:rsidP="00A35B67">
      <w:pPr>
        <w:spacing w:before="240" w:after="2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[08 Hrs]</w:t>
      </w:r>
    </w:p>
    <w:p w:rsidR="00A35B67" w:rsidRDefault="00A35B67" w:rsidP="00A35B67">
      <w:pPr>
        <w:spacing w:before="240" w:after="240"/>
        <w:rPr>
          <w:sz w:val="28"/>
          <w:szCs w:val="28"/>
        </w:rPr>
      </w:pPr>
      <w:r>
        <w:rPr>
          <w:b/>
          <w:sz w:val="28"/>
          <w:szCs w:val="28"/>
        </w:rPr>
        <w:t>UNIT II :</w:t>
      </w:r>
      <w:r>
        <w:rPr>
          <w:sz w:val="28"/>
          <w:szCs w:val="28"/>
        </w:rPr>
        <w:t xml:space="preserve"> Futures Exchanges, Futures Markets, Clearing and Margin Mechanism, Contracts, Trading Setup (RM, Traders, Dealers, Clients), Bonds Dealing, Nomenclature of bonds, Bond order entry, YTM, Coupon Calculations, Schedules.                                                            </w:t>
      </w:r>
      <w:r>
        <w:rPr>
          <w:b/>
          <w:sz w:val="28"/>
          <w:szCs w:val="28"/>
        </w:rPr>
        <w:t>[08 Hrs]</w:t>
      </w:r>
    </w:p>
    <w:p w:rsidR="00A35B67" w:rsidRDefault="00A35B67" w:rsidP="00A35B67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UNIT </w:t>
      </w:r>
      <w:proofErr w:type="gramStart"/>
      <w:r>
        <w:rPr>
          <w:b/>
          <w:sz w:val="28"/>
          <w:szCs w:val="28"/>
        </w:rPr>
        <w:t>III :</w:t>
      </w:r>
      <w:proofErr w:type="gramEnd"/>
    </w:p>
    <w:p w:rsidR="00A35B67" w:rsidRDefault="00A35B67" w:rsidP="00A35B67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FX Multi Dealer Platforms - FX trades, Pre-trade, Trade &amp; Post-trade phases, Order entry, Workflow blotter.</w:t>
      </w:r>
    </w:p>
    <w:p w:rsidR="00A35B67" w:rsidRDefault="00A35B67" w:rsidP="00A35B67">
      <w:pPr>
        <w:spacing w:before="240" w:after="240"/>
        <w:rPr>
          <w:sz w:val="28"/>
          <w:szCs w:val="28"/>
        </w:rPr>
      </w:pPr>
      <w:r>
        <w:rPr>
          <w:sz w:val="28"/>
          <w:szCs w:val="28"/>
        </w:rPr>
        <w:t>FX Derivatives Platforms – Pre-trade, Trade &amp; Post-trade phases, Order entry, Workflow blotter</w:t>
      </w:r>
    </w:p>
    <w:p w:rsidR="00A35B67" w:rsidRDefault="00A35B67" w:rsidP="00A35B67">
      <w:pPr>
        <w:spacing w:before="240" w:after="24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Structured Products Platforms - EQ Connect, Order entry, Order workflow, </w:t>
      </w:r>
      <w:proofErr w:type="spellStart"/>
      <w:r>
        <w:rPr>
          <w:sz w:val="28"/>
          <w:szCs w:val="28"/>
        </w:rPr>
        <w:t>Termsheets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[10 Hrs]</w:t>
      </w:r>
    </w:p>
    <w:p w:rsidR="00A35B67" w:rsidRDefault="00A35B67" w:rsidP="00A35B67">
      <w:pPr>
        <w:spacing w:before="240" w:after="240"/>
        <w:rPr>
          <w:sz w:val="28"/>
          <w:szCs w:val="28"/>
        </w:rPr>
      </w:pPr>
      <w:r>
        <w:rPr>
          <w:b/>
          <w:sz w:val="28"/>
          <w:szCs w:val="28"/>
        </w:rPr>
        <w:t xml:space="preserve">UNIT </w:t>
      </w:r>
      <w:proofErr w:type="gramStart"/>
      <w:r>
        <w:rPr>
          <w:b/>
          <w:sz w:val="28"/>
          <w:szCs w:val="28"/>
        </w:rPr>
        <w:t>IV :</w:t>
      </w:r>
      <w:proofErr w:type="gramEnd"/>
      <w:r>
        <w:rPr>
          <w:sz w:val="28"/>
          <w:szCs w:val="28"/>
        </w:rPr>
        <w:t xml:space="preserve"> Clearing and Settlements, Mutual Funds Execution, Active funds, Passive funds, Risk Profile, Target portfolio.                                                                                                        </w:t>
      </w:r>
      <w:r>
        <w:rPr>
          <w:b/>
          <w:sz w:val="28"/>
          <w:szCs w:val="28"/>
        </w:rPr>
        <w:t>[06 Hrs]</w:t>
      </w:r>
    </w:p>
    <w:p w:rsidR="00A35B67" w:rsidRDefault="00A35B67" w:rsidP="00A35B67">
      <w:pPr>
        <w:spacing w:before="240" w:after="240"/>
        <w:rPr>
          <w:sz w:val="28"/>
          <w:szCs w:val="28"/>
        </w:rPr>
      </w:pPr>
      <w:r>
        <w:rPr>
          <w:b/>
          <w:sz w:val="28"/>
          <w:szCs w:val="28"/>
        </w:rPr>
        <w:t>UNIT V :</w:t>
      </w:r>
      <w:r>
        <w:rPr>
          <w:sz w:val="28"/>
          <w:szCs w:val="28"/>
        </w:rPr>
        <w:t xml:space="preserve"> Portfolio and Rebalancing, Calendar rebalancing, Threshold rebalancing, Proportional rebalancing, TWRR, MWRR, Proposal Generation, Hedging and Risk Management, Arbitrage, Liquidity, Delta Hedging, Gamma Hedging, Vega Hedging, Duration Matching, Replicating portfolio.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[08 Hrs]</w:t>
      </w:r>
    </w:p>
    <w:p w:rsidR="00A35B67" w:rsidRDefault="00A35B67" w:rsidP="00A35B67">
      <w:pPr>
        <w:spacing w:before="240" w:after="240"/>
        <w:rPr>
          <w:sz w:val="28"/>
          <w:szCs w:val="28"/>
        </w:rPr>
      </w:pPr>
    </w:p>
    <w:p w:rsidR="00A35B67" w:rsidRDefault="00A35B67" w:rsidP="00A35B67">
      <w:pPr>
        <w:spacing w:before="240" w:after="240"/>
        <w:rPr>
          <w:sz w:val="28"/>
          <w:szCs w:val="28"/>
        </w:rPr>
      </w:pPr>
    </w:p>
    <w:p w:rsidR="00A35B67" w:rsidRDefault="00A35B67" w:rsidP="00A35B67">
      <w:pPr>
        <w:spacing w:before="240" w:after="240"/>
        <w:rPr>
          <w:b/>
          <w:sz w:val="28"/>
          <w:szCs w:val="28"/>
        </w:rPr>
      </w:pPr>
    </w:p>
    <w:p w:rsidR="00A35B67" w:rsidRDefault="00A35B67" w:rsidP="00A35B67">
      <w:pPr>
        <w:spacing w:before="240" w:after="240"/>
        <w:rPr>
          <w:b/>
          <w:sz w:val="28"/>
          <w:szCs w:val="28"/>
        </w:rPr>
      </w:pPr>
    </w:p>
    <w:p w:rsidR="00A35B67" w:rsidRDefault="00A35B67" w:rsidP="00A35B67">
      <w:pPr>
        <w:spacing w:before="240" w:after="240"/>
        <w:rPr>
          <w:b/>
          <w:sz w:val="28"/>
          <w:szCs w:val="28"/>
        </w:rPr>
      </w:pPr>
    </w:p>
    <w:p w:rsidR="00A35B67" w:rsidRDefault="00A35B67" w:rsidP="00A35B67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Text </w:t>
      </w:r>
      <w:proofErr w:type="gramStart"/>
      <w:r>
        <w:rPr>
          <w:b/>
          <w:sz w:val="28"/>
          <w:szCs w:val="28"/>
        </w:rPr>
        <w:t>Book :</w:t>
      </w:r>
      <w:proofErr w:type="gramEnd"/>
    </w:p>
    <w:p w:rsidR="00A35B67" w:rsidRDefault="00A35B67" w:rsidP="00A35B67">
      <w:pPr>
        <w:spacing w:before="240" w:after="24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Proprietary </w:t>
      </w:r>
      <w:proofErr w:type="spellStart"/>
      <w:r>
        <w:rPr>
          <w:sz w:val="28"/>
          <w:szCs w:val="28"/>
        </w:rPr>
        <w:t>FinIQ</w:t>
      </w:r>
      <w:proofErr w:type="spellEnd"/>
      <w:r>
        <w:rPr>
          <w:sz w:val="28"/>
          <w:szCs w:val="28"/>
        </w:rPr>
        <w:t xml:space="preserve"> Documents &amp; Manuals.</w:t>
      </w:r>
      <w:proofErr w:type="gramEnd"/>
    </w:p>
    <w:p w:rsidR="00A35B67" w:rsidRDefault="00A35B67" w:rsidP="00A35B67">
      <w:pPr>
        <w:spacing w:before="240"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Course </w:t>
      </w:r>
      <w:proofErr w:type="gramStart"/>
      <w:r>
        <w:rPr>
          <w:b/>
          <w:sz w:val="28"/>
          <w:szCs w:val="28"/>
        </w:rPr>
        <w:t>Outcomes :</w:t>
      </w:r>
      <w:proofErr w:type="gramEnd"/>
    </w:p>
    <w:p w:rsidR="00E3008E" w:rsidRPr="00E3008E" w:rsidRDefault="00A35B67" w:rsidP="00E3008E">
      <w:pPr>
        <w:spacing w:before="240" w:after="240"/>
        <w:rPr>
          <w:sz w:val="28"/>
          <w:szCs w:val="28"/>
        </w:rPr>
      </w:pPr>
      <w:r w:rsidRPr="00E3008E">
        <w:rPr>
          <w:sz w:val="28"/>
          <w:szCs w:val="28"/>
        </w:rPr>
        <w:t xml:space="preserve">1. </w:t>
      </w:r>
      <w:proofErr w:type="gramStart"/>
      <w:r w:rsidR="00E3008E" w:rsidRPr="00E3008E">
        <w:rPr>
          <w:sz w:val="28"/>
          <w:szCs w:val="28"/>
        </w:rPr>
        <w:t>relate</w:t>
      </w:r>
      <w:proofErr w:type="gramEnd"/>
      <w:r w:rsidR="00E3008E" w:rsidRPr="00E3008E">
        <w:rPr>
          <w:sz w:val="28"/>
          <w:szCs w:val="28"/>
        </w:rPr>
        <w:t xml:space="preserve"> to Capital Markets and Money Markets from an insider's perspective</w:t>
      </w:r>
      <w:r w:rsidR="00E3008E">
        <w:rPr>
          <w:sz w:val="28"/>
          <w:szCs w:val="28"/>
        </w:rPr>
        <w:t>.</w:t>
      </w:r>
    </w:p>
    <w:p w:rsidR="00E3008E" w:rsidRPr="00E3008E" w:rsidRDefault="00E3008E" w:rsidP="00E3008E">
      <w:pPr>
        <w:spacing w:before="240" w:after="240"/>
        <w:rPr>
          <w:sz w:val="28"/>
          <w:szCs w:val="28"/>
        </w:rPr>
      </w:pPr>
      <w:r w:rsidRPr="00E3008E">
        <w:rPr>
          <w:sz w:val="28"/>
          <w:szCs w:val="28"/>
        </w:rPr>
        <w:t xml:space="preserve">2. </w:t>
      </w:r>
      <w:proofErr w:type="gramStart"/>
      <w:r w:rsidRPr="00E3008E">
        <w:rPr>
          <w:sz w:val="28"/>
          <w:szCs w:val="28"/>
        </w:rPr>
        <w:t>outline</w:t>
      </w:r>
      <w:proofErr w:type="gramEnd"/>
      <w:r w:rsidRPr="00E3008E">
        <w:rPr>
          <w:sz w:val="28"/>
          <w:szCs w:val="28"/>
        </w:rPr>
        <w:t xml:space="preserve"> the Settlements cycle for derivatives and understand Mutual Fund execution</w:t>
      </w:r>
      <w:r>
        <w:rPr>
          <w:sz w:val="28"/>
          <w:szCs w:val="28"/>
        </w:rPr>
        <w:t>.</w:t>
      </w:r>
    </w:p>
    <w:p w:rsidR="00E3008E" w:rsidRPr="00E3008E" w:rsidRDefault="00E3008E" w:rsidP="00E3008E">
      <w:pPr>
        <w:spacing w:before="240" w:after="240"/>
        <w:rPr>
          <w:sz w:val="28"/>
          <w:szCs w:val="28"/>
        </w:rPr>
      </w:pPr>
      <w:r w:rsidRPr="00E3008E">
        <w:rPr>
          <w:sz w:val="28"/>
          <w:szCs w:val="28"/>
        </w:rPr>
        <w:t xml:space="preserve">3. </w:t>
      </w:r>
      <w:proofErr w:type="gramStart"/>
      <w:r w:rsidRPr="00E3008E">
        <w:rPr>
          <w:sz w:val="28"/>
          <w:szCs w:val="28"/>
        </w:rPr>
        <w:t>utilize</w:t>
      </w:r>
      <w:proofErr w:type="gramEnd"/>
      <w:r w:rsidRPr="00E3008E">
        <w:rPr>
          <w:sz w:val="28"/>
          <w:szCs w:val="28"/>
        </w:rPr>
        <w:t xml:space="preserve"> the concept of portfolio rebalancing and perform rebalancing on simple portfolios</w:t>
      </w:r>
      <w:r>
        <w:rPr>
          <w:sz w:val="28"/>
          <w:szCs w:val="28"/>
        </w:rPr>
        <w:t>.</w:t>
      </w:r>
    </w:p>
    <w:p w:rsidR="00E3008E" w:rsidRPr="00E3008E" w:rsidRDefault="00E3008E" w:rsidP="00E3008E">
      <w:pPr>
        <w:spacing w:before="240" w:after="240"/>
        <w:rPr>
          <w:sz w:val="28"/>
          <w:szCs w:val="28"/>
        </w:rPr>
      </w:pPr>
      <w:r w:rsidRPr="00E3008E">
        <w:rPr>
          <w:sz w:val="28"/>
          <w:szCs w:val="28"/>
        </w:rPr>
        <w:t xml:space="preserve">4. </w:t>
      </w:r>
      <w:proofErr w:type="gramStart"/>
      <w:r w:rsidRPr="00E3008E">
        <w:rPr>
          <w:sz w:val="28"/>
          <w:szCs w:val="28"/>
        </w:rPr>
        <w:t>interpret</w:t>
      </w:r>
      <w:proofErr w:type="gramEnd"/>
      <w:r w:rsidRPr="00E3008E">
        <w:rPr>
          <w:sz w:val="28"/>
          <w:szCs w:val="28"/>
        </w:rPr>
        <w:t xml:space="preserve"> the hedging and risk management strategies at use in the Global Markets</w:t>
      </w:r>
      <w:r>
        <w:rPr>
          <w:sz w:val="28"/>
          <w:szCs w:val="28"/>
        </w:rPr>
        <w:t>.</w:t>
      </w:r>
    </w:p>
    <w:p w:rsidR="00E3008E" w:rsidRPr="00E3008E" w:rsidRDefault="00E3008E" w:rsidP="00E3008E">
      <w:pPr>
        <w:spacing w:before="240" w:after="240"/>
        <w:rPr>
          <w:sz w:val="28"/>
          <w:szCs w:val="28"/>
        </w:rPr>
      </w:pPr>
      <w:r w:rsidRPr="00E3008E">
        <w:rPr>
          <w:sz w:val="28"/>
          <w:szCs w:val="28"/>
        </w:rPr>
        <w:t xml:space="preserve">5. </w:t>
      </w:r>
      <w:proofErr w:type="gramStart"/>
      <w:r w:rsidRPr="00E3008E">
        <w:rPr>
          <w:sz w:val="28"/>
          <w:szCs w:val="28"/>
        </w:rPr>
        <w:t>develop</w:t>
      </w:r>
      <w:proofErr w:type="gramEnd"/>
      <w:r w:rsidRPr="00E3008E">
        <w:rPr>
          <w:sz w:val="28"/>
          <w:szCs w:val="28"/>
        </w:rPr>
        <w:t xml:space="preserve"> an understanding of price discovery, best price determination and trade execution</w:t>
      </w:r>
      <w:r>
        <w:rPr>
          <w:sz w:val="28"/>
          <w:szCs w:val="28"/>
        </w:rPr>
        <w:t>.</w:t>
      </w:r>
    </w:p>
    <w:p w:rsidR="00A35B67" w:rsidRDefault="00A35B67" w:rsidP="00E3008E">
      <w:pPr>
        <w:spacing w:before="240" w:after="240"/>
        <w:rPr>
          <w:bCs/>
          <w:color w:val="000000"/>
          <w:sz w:val="28"/>
          <w:szCs w:val="28"/>
        </w:rPr>
      </w:pPr>
    </w:p>
    <w:p w:rsidR="00A35B67" w:rsidRDefault="00A35B67" w:rsidP="00A35B67">
      <w:pPr>
        <w:ind w:firstLineChars="100" w:firstLine="280"/>
        <w:jc w:val="both"/>
        <w:rPr>
          <w:bCs/>
          <w:color w:val="000000"/>
          <w:sz w:val="28"/>
          <w:szCs w:val="28"/>
        </w:rPr>
      </w:pPr>
    </w:p>
    <w:p w:rsidR="00A35B67" w:rsidRDefault="00A35B67" w:rsidP="00A35B67">
      <w:pPr>
        <w:ind w:firstLineChars="100" w:firstLine="280"/>
        <w:jc w:val="both"/>
        <w:rPr>
          <w:bCs/>
          <w:color w:val="000000"/>
          <w:sz w:val="28"/>
          <w:szCs w:val="28"/>
        </w:rPr>
      </w:pPr>
    </w:p>
    <w:p w:rsidR="00A35B67" w:rsidRDefault="00A35B67" w:rsidP="00A35B67">
      <w:pPr>
        <w:ind w:firstLineChars="100" w:firstLine="280"/>
        <w:jc w:val="both"/>
        <w:rPr>
          <w:bCs/>
          <w:color w:val="000000"/>
          <w:sz w:val="28"/>
          <w:szCs w:val="28"/>
        </w:rPr>
      </w:pPr>
    </w:p>
    <w:p w:rsidR="00A35B67" w:rsidRDefault="00A35B67" w:rsidP="00A35B67">
      <w:pPr>
        <w:ind w:firstLineChars="100" w:firstLine="280"/>
        <w:jc w:val="both"/>
        <w:rPr>
          <w:bCs/>
          <w:color w:val="000000"/>
          <w:sz w:val="28"/>
          <w:szCs w:val="28"/>
        </w:rPr>
      </w:pPr>
    </w:p>
    <w:p w:rsidR="00A35B67" w:rsidRDefault="00A35B67" w:rsidP="00A35B67">
      <w:pPr>
        <w:ind w:firstLineChars="100" w:firstLine="280"/>
        <w:jc w:val="both"/>
        <w:rPr>
          <w:bCs/>
          <w:color w:val="000000"/>
          <w:sz w:val="28"/>
          <w:szCs w:val="28"/>
        </w:rPr>
      </w:pPr>
    </w:p>
    <w:p w:rsidR="00A35B67" w:rsidRDefault="00A35B67" w:rsidP="00A35B67">
      <w:pPr>
        <w:ind w:firstLineChars="100" w:firstLine="280"/>
        <w:jc w:val="both"/>
        <w:rPr>
          <w:bCs/>
          <w:color w:val="000000"/>
          <w:sz w:val="28"/>
          <w:szCs w:val="28"/>
        </w:rPr>
      </w:pPr>
    </w:p>
    <w:p w:rsidR="00A35B67" w:rsidRDefault="00A35B67" w:rsidP="00A35B67">
      <w:pPr>
        <w:ind w:firstLineChars="100" w:firstLine="280"/>
        <w:jc w:val="both"/>
        <w:rPr>
          <w:bCs/>
          <w:color w:val="000000"/>
          <w:sz w:val="28"/>
          <w:szCs w:val="28"/>
        </w:rPr>
      </w:pPr>
    </w:p>
    <w:p w:rsidR="00A35B67" w:rsidRDefault="00A35B67" w:rsidP="00A35B67">
      <w:pPr>
        <w:ind w:firstLineChars="100" w:firstLine="280"/>
        <w:jc w:val="both"/>
        <w:rPr>
          <w:bCs/>
          <w:color w:val="000000"/>
          <w:sz w:val="28"/>
          <w:szCs w:val="28"/>
        </w:rPr>
      </w:pPr>
    </w:p>
    <w:p w:rsidR="00A35B67" w:rsidRDefault="00A35B67" w:rsidP="00A35B67">
      <w:pPr>
        <w:ind w:firstLineChars="100" w:firstLine="280"/>
        <w:jc w:val="both"/>
        <w:rPr>
          <w:bCs/>
          <w:color w:val="000000"/>
          <w:sz w:val="28"/>
          <w:szCs w:val="28"/>
        </w:rPr>
      </w:pPr>
    </w:p>
    <w:p w:rsidR="00A35B67" w:rsidRDefault="00A35B67" w:rsidP="00A35B67">
      <w:pPr>
        <w:ind w:firstLineChars="100" w:firstLine="280"/>
        <w:jc w:val="both"/>
        <w:rPr>
          <w:bCs/>
          <w:color w:val="000000"/>
          <w:sz w:val="28"/>
          <w:szCs w:val="28"/>
        </w:rPr>
      </w:pPr>
    </w:p>
    <w:p w:rsidR="00A35B67" w:rsidRDefault="00A35B67" w:rsidP="00A35B67">
      <w:pPr>
        <w:ind w:firstLineChars="100" w:firstLine="280"/>
        <w:jc w:val="both"/>
        <w:rPr>
          <w:bCs/>
          <w:color w:val="000000"/>
          <w:sz w:val="28"/>
          <w:szCs w:val="28"/>
        </w:rPr>
      </w:pPr>
    </w:p>
    <w:p w:rsidR="00A35B67" w:rsidRDefault="00A35B67" w:rsidP="00A35B67">
      <w:pPr>
        <w:tabs>
          <w:tab w:val="left" w:pos="1752"/>
        </w:tabs>
        <w:spacing w:line="360" w:lineRule="auto"/>
        <w:ind w:right="-180"/>
        <w:jc w:val="both"/>
        <w:rPr>
          <w:sz w:val="28"/>
          <w:szCs w:val="28"/>
        </w:rPr>
      </w:pPr>
    </w:p>
    <w:p w:rsidR="00A35B67" w:rsidRDefault="00A35B67" w:rsidP="00A35B67">
      <w:pPr>
        <w:tabs>
          <w:tab w:val="left" w:pos="1752"/>
        </w:tabs>
        <w:spacing w:line="360" w:lineRule="auto"/>
        <w:ind w:right="-180"/>
        <w:jc w:val="both"/>
        <w:rPr>
          <w:sz w:val="28"/>
          <w:szCs w:val="28"/>
        </w:rPr>
      </w:pPr>
    </w:p>
    <w:p w:rsidR="00A35B67" w:rsidRDefault="00A35B67" w:rsidP="00A35B67">
      <w:pPr>
        <w:tabs>
          <w:tab w:val="left" w:pos="1752"/>
        </w:tabs>
        <w:spacing w:line="360" w:lineRule="auto"/>
        <w:ind w:right="-180"/>
        <w:jc w:val="both"/>
        <w:rPr>
          <w:sz w:val="28"/>
          <w:szCs w:val="28"/>
        </w:rPr>
      </w:pPr>
    </w:p>
    <w:p w:rsidR="00A35B67" w:rsidRDefault="00A35B67" w:rsidP="00A35B67">
      <w:pPr>
        <w:tabs>
          <w:tab w:val="left" w:pos="1752"/>
        </w:tabs>
        <w:spacing w:line="360" w:lineRule="auto"/>
        <w:ind w:right="-180"/>
        <w:jc w:val="both"/>
        <w:rPr>
          <w:sz w:val="28"/>
          <w:szCs w:val="28"/>
        </w:rPr>
      </w:pPr>
    </w:p>
    <w:p w:rsidR="00A35B67" w:rsidRDefault="00A35B67" w:rsidP="00A35B67">
      <w:pPr>
        <w:tabs>
          <w:tab w:val="left" w:pos="1752"/>
        </w:tabs>
        <w:spacing w:line="360" w:lineRule="auto"/>
        <w:ind w:right="-180"/>
        <w:jc w:val="both"/>
        <w:rPr>
          <w:sz w:val="28"/>
          <w:szCs w:val="28"/>
        </w:rPr>
      </w:pPr>
    </w:p>
    <w:p w:rsidR="00A35B67" w:rsidRDefault="00A35B67" w:rsidP="00A35B67">
      <w:pPr>
        <w:tabs>
          <w:tab w:val="left" w:pos="1752"/>
        </w:tabs>
        <w:spacing w:line="360" w:lineRule="auto"/>
        <w:ind w:right="-180"/>
        <w:jc w:val="both"/>
        <w:rPr>
          <w:sz w:val="28"/>
          <w:szCs w:val="28"/>
        </w:rPr>
      </w:pPr>
    </w:p>
    <w:p w:rsidR="00A35B67" w:rsidRDefault="00A35B67" w:rsidP="00A35B67">
      <w:pPr>
        <w:tabs>
          <w:tab w:val="left" w:pos="1752"/>
        </w:tabs>
        <w:spacing w:line="360" w:lineRule="auto"/>
        <w:ind w:right="-180"/>
        <w:jc w:val="both"/>
        <w:rPr>
          <w:sz w:val="28"/>
          <w:szCs w:val="28"/>
        </w:rPr>
      </w:pPr>
    </w:p>
    <w:p w:rsidR="00A35B67" w:rsidRDefault="00A35B67" w:rsidP="00A35B67">
      <w:pPr>
        <w:tabs>
          <w:tab w:val="left" w:pos="1752"/>
        </w:tabs>
        <w:spacing w:line="360" w:lineRule="auto"/>
        <w:ind w:right="-180"/>
        <w:jc w:val="both"/>
        <w:rPr>
          <w:sz w:val="28"/>
          <w:szCs w:val="28"/>
        </w:rPr>
      </w:pPr>
    </w:p>
    <w:p w:rsidR="00A35B67" w:rsidRDefault="00A35B67" w:rsidP="00A35B67">
      <w:pPr>
        <w:tabs>
          <w:tab w:val="left" w:pos="1752"/>
        </w:tabs>
        <w:spacing w:line="360" w:lineRule="auto"/>
        <w:ind w:right="-180"/>
        <w:jc w:val="both"/>
        <w:rPr>
          <w:sz w:val="28"/>
          <w:szCs w:val="28"/>
        </w:rPr>
      </w:pPr>
    </w:p>
    <w:p w:rsidR="00A35B67" w:rsidRDefault="00A35B67" w:rsidP="00A35B67">
      <w:pPr>
        <w:tabs>
          <w:tab w:val="left" w:pos="1752"/>
        </w:tabs>
        <w:spacing w:line="360" w:lineRule="auto"/>
        <w:ind w:right="-180"/>
        <w:jc w:val="both"/>
        <w:rPr>
          <w:sz w:val="28"/>
          <w:szCs w:val="28"/>
        </w:rPr>
      </w:pPr>
    </w:p>
    <w:p w:rsidR="00A35B67" w:rsidRDefault="00A35B67" w:rsidP="00A35B67">
      <w:pPr>
        <w:tabs>
          <w:tab w:val="left" w:pos="1752"/>
        </w:tabs>
        <w:spacing w:line="360" w:lineRule="auto"/>
        <w:ind w:right="-180"/>
        <w:jc w:val="both"/>
        <w:rPr>
          <w:sz w:val="28"/>
          <w:szCs w:val="28"/>
        </w:rPr>
      </w:pPr>
    </w:p>
    <w:p w:rsidR="00A35B67" w:rsidRDefault="00A35B67" w:rsidP="00A35B67">
      <w:pPr>
        <w:tabs>
          <w:tab w:val="left" w:pos="1752"/>
        </w:tabs>
        <w:spacing w:line="360" w:lineRule="auto"/>
        <w:ind w:right="-180"/>
        <w:jc w:val="both"/>
        <w:rPr>
          <w:sz w:val="28"/>
          <w:szCs w:val="28"/>
        </w:rPr>
      </w:pPr>
    </w:p>
    <w:p w:rsidR="005132DC" w:rsidRPr="005132DC" w:rsidRDefault="005132DC" w:rsidP="005132DC">
      <w:pPr>
        <w:ind w:firstLineChars="100" w:firstLine="280"/>
        <w:jc w:val="both"/>
        <w:rPr>
          <w:bCs/>
          <w:color w:val="000000"/>
          <w:sz w:val="28"/>
          <w:szCs w:val="28"/>
        </w:rPr>
      </w:pPr>
    </w:p>
    <w:p w:rsidR="005132DC" w:rsidRPr="005132DC" w:rsidRDefault="005132DC" w:rsidP="005132DC">
      <w:pPr>
        <w:tabs>
          <w:tab w:val="left" w:pos="1752"/>
        </w:tabs>
        <w:spacing w:line="360" w:lineRule="auto"/>
        <w:ind w:right="-180"/>
        <w:jc w:val="both"/>
        <w:rPr>
          <w:sz w:val="28"/>
          <w:szCs w:val="28"/>
        </w:rPr>
      </w:pPr>
    </w:p>
    <w:sectPr w:rsidR="005132DC" w:rsidRPr="005132DC" w:rsidSect="00E53E21">
      <w:pgSz w:w="12240" w:h="15840"/>
      <w:pgMar w:top="202" w:right="576" w:bottom="202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D260A72"/>
    <w:multiLevelType w:val="hybridMultilevel"/>
    <w:tmpl w:val="1EA0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B9274D"/>
    <w:multiLevelType w:val="hybridMultilevel"/>
    <w:tmpl w:val="CC7A199A"/>
    <w:lvl w:ilvl="0" w:tplc="54D84A74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C51915"/>
    <w:multiLevelType w:val="hybridMultilevel"/>
    <w:tmpl w:val="C97C2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6C519E"/>
    <w:multiLevelType w:val="hybridMultilevel"/>
    <w:tmpl w:val="C136B1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551087"/>
    <w:multiLevelType w:val="hybridMultilevel"/>
    <w:tmpl w:val="8FC6248E"/>
    <w:lvl w:ilvl="0" w:tplc="0FFEC6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89151B"/>
    <w:multiLevelType w:val="hybridMultilevel"/>
    <w:tmpl w:val="747C2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542536"/>
    <w:multiLevelType w:val="hybridMultilevel"/>
    <w:tmpl w:val="078CF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856482"/>
    <w:multiLevelType w:val="hybridMultilevel"/>
    <w:tmpl w:val="0B982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86276"/>
    <w:multiLevelType w:val="hybridMultilevel"/>
    <w:tmpl w:val="0DD4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420326"/>
    <w:multiLevelType w:val="hybridMultilevel"/>
    <w:tmpl w:val="4E50E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336187"/>
    <w:multiLevelType w:val="hybridMultilevel"/>
    <w:tmpl w:val="67A23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2"/>
  </w:num>
  <w:num w:numId="5">
    <w:abstractNumId w:val="1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2"/>
  </w:num>
  <w:num w:numId="13">
    <w:abstractNumId w:val="3"/>
  </w:num>
  <w:num w:numId="14">
    <w:abstractNumId w:val="5"/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4E69"/>
    <w:rsid w:val="0001641B"/>
    <w:rsid w:val="00022774"/>
    <w:rsid w:val="00026A90"/>
    <w:rsid w:val="00027982"/>
    <w:rsid w:val="0003320D"/>
    <w:rsid w:val="0004301F"/>
    <w:rsid w:val="00052CB7"/>
    <w:rsid w:val="00053380"/>
    <w:rsid w:val="000545D7"/>
    <w:rsid w:val="00060507"/>
    <w:rsid w:val="00082A25"/>
    <w:rsid w:val="00087551"/>
    <w:rsid w:val="000A74F7"/>
    <w:rsid w:val="000B065D"/>
    <w:rsid w:val="000E0AFB"/>
    <w:rsid w:val="000E1DB1"/>
    <w:rsid w:val="000F23E2"/>
    <w:rsid w:val="00114EB3"/>
    <w:rsid w:val="00137DB4"/>
    <w:rsid w:val="00175D6D"/>
    <w:rsid w:val="00182CB3"/>
    <w:rsid w:val="001858A3"/>
    <w:rsid w:val="00187237"/>
    <w:rsid w:val="001A1E14"/>
    <w:rsid w:val="001A7246"/>
    <w:rsid w:val="001D6B87"/>
    <w:rsid w:val="001F3A6F"/>
    <w:rsid w:val="001F67E8"/>
    <w:rsid w:val="001F75A5"/>
    <w:rsid w:val="001F77EF"/>
    <w:rsid w:val="00200A15"/>
    <w:rsid w:val="00202D2A"/>
    <w:rsid w:val="002059A6"/>
    <w:rsid w:val="002174BF"/>
    <w:rsid w:val="00234422"/>
    <w:rsid w:val="002442DA"/>
    <w:rsid w:val="0027161D"/>
    <w:rsid w:val="00282A7C"/>
    <w:rsid w:val="002C5184"/>
    <w:rsid w:val="002C59C0"/>
    <w:rsid w:val="00304562"/>
    <w:rsid w:val="0030507F"/>
    <w:rsid w:val="003068AA"/>
    <w:rsid w:val="00323643"/>
    <w:rsid w:val="0032440D"/>
    <w:rsid w:val="00332B9E"/>
    <w:rsid w:val="0034116F"/>
    <w:rsid w:val="00343DEF"/>
    <w:rsid w:val="00352687"/>
    <w:rsid w:val="00382677"/>
    <w:rsid w:val="003A5D41"/>
    <w:rsid w:val="003B1ED1"/>
    <w:rsid w:val="003B34B0"/>
    <w:rsid w:val="003C2EAE"/>
    <w:rsid w:val="003F2F72"/>
    <w:rsid w:val="003F4BA5"/>
    <w:rsid w:val="00421718"/>
    <w:rsid w:val="0044752F"/>
    <w:rsid w:val="00455138"/>
    <w:rsid w:val="004627B9"/>
    <w:rsid w:val="00467A7F"/>
    <w:rsid w:val="00481AC6"/>
    <w:rsid w:val="00482524"/>
    <w:rsid w:val="0048484A"/>
    <w:rsid w:val="004926EB"/>
    <w:rsid w:val="004C0A6D"/>
    <w:rsid w:val="004D1E6F"/>
    <w:rsid w:val="004D2DD3"/>
    <w:rsid w:val="004E03C2"/>
    <w:rsid w:val="004E1842"/>
    <w:rsid w:val="004E33EF"/>
    <w:rsid w:val="004F10B1"/>
    <w:rsid w:val="004F520D"/>
    <w:rsid w:val="004F6F9A"/>
    <w:rsid w:val="0050789F"/>
    <w:rsid w:val="0051009A"/>
    <w:rsid w:val="00510630"/>
    <w:rsid w:val="005132DC"/>
    <w:rsid w:val="00525F40"/>
    <w:rsid w:val="0053528F"/>
    <w:rsid w:val="0054388B"/>
    <w:rsid w:val="005440DE"/>
    <w:rsid w:val="005750E3"/>
    <w:rsid w:val="00576EF8"/>
    <w:rsid w:val="005C4904"/>
    <w:rsid w:val="006046AA"/>
    <w:rsid w:val="006149E6"/>
    <w:rsid w:val="00620556"/>
    <w:rsid w:val="00627DDF"/>
    <w:rsid w:val="00654317"/>
    <w:rsid w:val="00661F0D"/>
    <w:rsid w:val="006625BE"/>
    <w:rsid w:val="00692DA4"/>
    <w:rsid w:val="006A0086"/>
    <w:rsid w:val="006C37EF"/>
    <w:rsid w:val="006E14DA"/>
    <w:rsid w:val="006E564B"/>
    <w:rsid w:val="00706FE9"/>
    <w:rsid w:val="00723D42"/>
    <w:rsid w:val="00725AA1"/>
    <w:rsid w:val="00730415"/>
    <w:rsid w:val="007B3F67"/>
    <w:rsid w:val="007F7F4D"/>
    <w:rsid w:val="00815A75"/>
    <w:rsid w:val="008273CD"/>
    <w:rsid w:val="0083416A"/>
    <w:rsid w:val="008437E4"/>
    <w:rsid w:val="00852301"/>
    <w:rsid w:val="008642DA"/>
    <w:rsid w:val="00867CF5"/>
    <w:rsid w:val="00872565"/>
    <w:rsid w:val="008832A0"/>
    <w:rsid w:val="008931DA"/>
    <w:rsid w:val="008A0BDD"/>
    <w:rsid w:val="008A6077"/>
    <w:rsid w:val="008D3EC6"/>
    <w:rsid w:val="008D7DC8"/>
    <w:rsid w:val="008F1665"/>
    <w:rsid w:val="00901C0F"/>
    <w:rsid w:val="00914308"/>
    <w:rsid w:val="00917064"/>
    <w:rsid w:val="00922C33"/>
    <w:rsid w:val="00932848"/>
    <w:rsid w:val="00943DCD"/>
    <w:rsid w:val="00954AD6"/>
    <w:rsid w:val="0095551D"/>
    <w:rsid w:val="00961392"/>
    <w:rsid w:val="00971B7E"/>
    <w:rsid w:val="009729A8"/>
    <w:rsid w:val="00984D7F"/>
    <w:rsid w:val="009864EC"/>
    <w:rsid w:val="009928D3"/>
    <w:rsid w:val="009A2543"/>
    <w:rsid w:val="009A3D24"/>
    <w:rsid w:val="009B6F7C"/>
    <w:rsid w:val="009C6386"/>
    <w:rsid w:val="009D0E45"/>
    <w:rsid w:val="009F1DF5"/>
    <w:rsid w:val="00A008F9"/>
    <w:rsid w:val="00A049B5"/>
    <w:rsid w:val="00A11FEE"/>
    <w:rsid w:val="00A135AD"/>
    <w:rsid w:val="00A142B9"/>
    <w:rsid w:val="00A33E2D"/>
    <w:rsid w:val="00A35B67"/>
    <w:rsid w:val="00A55D27"/>
    <w:rsid w:val="00A66EA4"/>
    <w:rsid w:val="00A77C1F"/>
    <w:rsid w:val="00A84A7B"/>
    <w:rsid w:val="00A919A8"/>
    <w:rsid w:val="00AA2DF3"/>
    <w:rsid w:val="00AC0D3C"/>
    <w:rsid w:val="00AC73CA"/>
    <w:rsid w:val="00AD027D"/>
    <w:rsid w:val="00AD2980"/>
    <w:rsid w:val="00B23C03"/>
    <w:rsid w:val="00B4219F"/>
    <w:rsid w:val="00B473BA"/>
    <w:rsid w:val="00B55128"/>
    <w:rsid w:val="00B55712"/>
    <w:rsid w:val="00B57D4A"/>
    <w:rsid w:val="00B62AF2"/>
    <w:rsid w:val="00B71B0D"/>
    <w:rsid w:val="00B74081"/>
    <w:rsid w:val="00B75011"/>
    <w:rsid w:val="00B75B21"/>
    <w:rsid w:val="00B845B5"/>
    <w:rsid w:val="00BA2204"/>
    <w:rsid w:val="00BB609C"/>
    <w:rsid w:val="00BC31E4"/>
    <w:rsid w:val="00BC771A"/>
    <w:rsid w:val="00BF4DC3"/>
    <w:rsid w:val="00C01919"/>
    <w:rsid w:val="00C1163B"/>
    <w:rsid w:val="00C500E8"/>
    <w:rsid w:val="00C540BD"/>
    <w:rsid w:val="00C65584"/>
    <w:rsid w:val="00C84E69"/>
    <w:rsid w:val="00C900C2"/>
    <w:rsid w:val="00C91CAD"/>
    <w:rsid w:val="00CC5C5D"/>
    <w:rsid w:val="00CD444D"/>
    <w:rsid w:val="00CE1F1F"/>
    <w:rsid w:val="00CF18C4"/>
    <w:rsid w:val="00CF2A78"/>
    <w:rsid w:val="00D0600F"/>
    <w:rsid w:val="00D14737"/>
    <w:rsid w:val="00D30DE9"/>
    <w:rsid w:val="00D35038"/>
    <w:rsid w:val="00D51630"/>
    <w:rsid w:val="00D54876"/>
    <w:rsid w:val="00D8609A"/>
    <w:rsid w:val="00D91797"/>
    <w:rsid w:val="00D92FC5"/>
    <w:rsid w:val="00DD444D"/>
    <w:rsid w:val="00DE0F56"/>
    <w:rsid w:val="00E07C74"/>
    <w:rsid w:val="00E177E3"/>
    <w:rsid w:val="00E17A84"/>
    <w:rsid w:val="00E2488E"/>
    <w:rsid w:val="00E24F38"/>
    <w:rsid w:val="00E3008E"/>
    <w:rsid w:val="00E56396"/>
    <w:rsid w:val="00E61F99"/>
    <w:rsid w:val="00E634E3"/>
    <w:rsid w:val="00E635C7"/>
    <w:rsid w:val="00E73608"/>
    <w:rsid w:val="00E96891"/>
    <w:rsid w:val="00E97D06"/>
    <w:rsid w:val="00EA7AC2"/>
    <w:rsid w:val="00EB6563"/>
    <w:rsid w:val="00EC0FCF"/>
    <w:rsid w:val="00EC63C9"/>
    <w:rsid w:val="00ED59EA"/>
    <w:rsid w:val="00ED6632"/>
    <w:rsid w:val="00EF0089"/>
    <w:rsid w:val="00EF0A1F"/>
    <w:rsid w:val="00F059F7"/>
    <w:rsid w:val="00F06085"/>
    <w:rsid w:val="00F1183D"/>
    <w:rsid w:val="00F17C49"/>
    <w:rsid w:val="00F26C39"/>
    <w:rsid w:val="00F4294C"/>
    <w:rsid w:val="00F453C2"/>
    <w:rsid w:val="00F65C21"/>
    <w:rsid w:val="00F75582"/>
    <w:rsid w:val="00F8047C"/>
    <w:rsid w:val="00F92B57"/>
    <w:rsid w:val="00FB1D96"/>
    <w:rsid w:val="00FD0BD9"/>
    <w:rsid w:val="00FE422B"/>
    <w:rsid w:val="00FE64F7"/>
    <w:rsid w:val="00FF4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84E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8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8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COEP</dc:creator>
  <cp:lastModifiedBy>USER</cp:lastModifiedBy>
  <cp:revision>80</cp:revision>
  <cp:lastPrinted>2018-08-10T06:14:00Z</cp:lastPrinted>
  <dcterms:created xsi:type="dcterms:W3CDTF">2021-03-16T10:26:00Z</dcterms:created>
  <dcterms:modified xsi:type="dcterms:W3CDTF">2022-07-05T11:35:00Z</dcterms:modified>
</cp:coreProperties>
</file>